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E9" w:rsidRDefault="002756E9" w:rsidP="002756E9">
      <w:pPr>
        <w:pStyle w:val="a3"/>
        <w:shd w:val="clear" w:color="auto" w:fill="FFFFFF"/>
        <w:spacing w:before="0" w:beforeAutospacing="0" w:after="18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222222"/>
        </w:rPr>
        <w:t>Уважаемые родители!</w:t>
      </w:r>
      <w:r>
        <w:rPr>
          <w:rFonts w:ascii="Arial" w:hAnsi="Arial" w:cs="Arial"/>
          <w:color w:val="222222"/>
        </w:rPr>
        <w:t xml:space="preserve"> Хотим обратить Ваше внимание на одну из важнейших тем, как управление транспортными средствами несовершеннолетними. Мотоциклы, велосипеды, новомодные </w:t>
      </w:r>
      <w:proofErr w:type="spellStart"/>
      <w:r>
        <w:rPr>
          <w:rFonts w:ascii="Arial" w:hAnsi="Arial" w:cs="Arial"/>
          <w:color w:val="222222"/>
        </w:rPr>
        <w:t>гиросуторы</w:t>
      </w:r>
      <w:proofErr w:type="spellEnd"/>
      <w:r>
        <w:rPr>
          <w:rFonts w:ascii="Arial" w:hAnsi="Arial" w:cs="Arial"/>
          <w:color w:val="222222"/>
        </w:rPr>
        <w:t xml:space="preserve">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 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ПОМНИТЕ!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Скутеры, мопеды и мотоциклы — сегодня у подростков довольно большой выбор для развлечений. Но, не владея даже элементарными сведениями о правилах дорожного движения, несовершеннолетние выезжают на проезжую часть, что в итоге может привести к дорожно-транспортным происшествиям. К сожалению, родители, купив ребенку мопед, не принимают во внимание, что выезд на дорогу запрещен лицам, не достигшим 16-летнего возраста, и, скорее всего, не знают, где именно катается их ребенок.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Согласно </w:t>
      </w:r>
      <w:r>
        <w:rPr>
          <w:rFonts w:ascii="Arial" w:hAnsi="Arial" w:cs="Arial"/>
          <w:b/>
          <w:bCs/>
          <w:color w:val="222222"/>
        </w:rPr>
        <w:t>ст. 24.1. Правил дорожного движения Российской Федерации управлять велосипедом при движении по дорогам разрешается лицам не моложе 14 лет, а мопедом — не моложе 16 лет.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Управлять мотоциклами, мотороллерами и другими механическими транспортными средствами, могут только граждане, имеющие </w:t>
      </w:r>
      <w:r>
        <w:rPr>
          <w:rFonts w:ascii="Arial" w:hAnsi="Arial" w:cs="Arial"/>
          <w:b/>
          <w:bCs/>
          <w:color w:val="222222"/>
        </w:rPr>
        <w:t>водительское удостоверение.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Водительское удостоверение на </w:t>
      </w:r>
      <w:proofErr w:type="gramStart"/>
      <w:r>
        <w:rPr>
          <w:rFonts w:ascii="Arial" w:hAnsi="Arial" w:cs="Arial"/>
          <w:color w:val="222222"/>
        </w:rPr>
        <w:t>право  управления</w:t>
      </w:r>
      <w:proofErr w:type="gramEnd"/>
      <w:r>
        <w:rPr>
          <w:rFonts w:ascii="Arial" w:hAnsi="Arial" w:cs="Arial"/>
          <w:color w:val="222222"/>
        </w:rPr>
        <w:t xml:space="preserve"> мотоциклами, мотороллерами и другими </w:t>
      </w:r>
      <w:proofErr w:type="spellStart"/>
      <w:r>
        <w:rPr>
          <w:rFonts w:ascii="Arial" w:hAnsi="Arial" w:cs="Arial"/>
          <w:color w:val="222222"/>
        </w:rPr>
        <w:t>мототранспортными</w:t>
      </w:r>
      <w:proofErr w:type="spellEnd"/>
      <w:r>
        <w:rPr>
          <w:rFonts w:ascii="Arial" w:hAnsi="Arial" w:cs="Arial"/>
          <w:color w:val="222222"/>
        </w:rPr>
        <w:t xml:space="preserve"> средствами (категория “А”) может быть получено лицами, достигшими 16 лет, на управление автомобилями – лицами, достигшими 18 лет.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последнее время на дорогах все чаще можно встретить так называемые скутеры. Отличаясь малыми габаритами, бесшумностью и экономичностью, они пользуются все большим спросом. Немаловажную роль в выборе такого транспортного средства играет и то, что, по распространенному мнению, скутером, в отличие от мотоцикла, управлять можно без водительского удостоверения.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Необходимо разъяснить юным водителям и их родителям, законным представителям об ответственности за нарушение правил дорожного движения, какая мера наказания ждет несовершеннолетних.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3) Нарушение правил применения ремней безопасности или мотошлемов (статья 12.6 КоАП РФ)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4) Превышение установленной скорости движения транспортного средства ст. 12.9 КоАП РФ). 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на указано в полисе. За совершение указанного нарушения предусмотрен штраф в размере 300 рублей (статья 12.37 КоАП РФ).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2756E9" w:rsidRDefault="002756E9" w:rsidP="002756E9">
      <w:pPr>
        <w:pStyle w:val="a3"/>
        <w:shd w:val="clear" w:color="auto" w:fill="FFFFFF"/>
        <w:spacing w:line="36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04E96" w:rsidRDefault="00304E96">
      <w:bookmarkStart w:id="0" w:name="_GoBack"/>
      <w:bookmarkEnd w:id="0"/>
    </w:p>
    <w:sectPr w:rsidR="0030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F0"/>
    <w:rsid w:val="001A43F0"/>
    <w:rsid w:val="002756E9"/>
    <w:rsid w:val="0030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2C45-D51F-4253-9927-C7D1F541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Сумкина</dc:creator>
  <cp:keywords/>
  <dc:description/>
  <cp:lastModifiedBy>Сумкина</cp:lastModifiedBy>
  <cp:revision>3</cp:revision>
  <dcterms:created xsi:type="dcterms:W3CDTF">2024-07-02T07:37:00Z</dcterms:created>
  <dcterms:modified xsi:type="dcterms:W3CDTF">2024-07-02T07:38:00Z</dcterms:modified>
</cp:coreProperties>
</file>